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955" w:rsidRDefault="0064275A">
      <w:pPr>
        <w:spacing w:before="51"/>
        <w:ind w:left="116"/>
        <w:rPr>
          <w:sz w:val="18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5993891</wp:posOffset>
            </wp:positionH>
            <wp:positionV relativeFrom="paragraph">
              <wp:posOffset>122944</wp:posOffset>
            </wp:positionV>
            <wp:extent cx="661415" cy="7741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415" cy="774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2018-01-01</w:t>
      </w:r>
    </w:p>
    <w:p w:rsidR="00990955" w:rsidRDefault="0064275A">
      <w:pPr>
        <w:pStyle w:val="Brdtext"/>
        <w:spacing w:before="8"/>
        <w:rPr>
          <w:sz w:val="14"/>
        </w:rPr>
      </w:pPr>
      <w:r>
        <w:rPr>
          <w:noProof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133093</wp:posOffset>
            </wp:positionV>
            <wp:extent cx="1297524" cy="58159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524" cy="581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0955" w:rsidRDefault="00990955">
      <w:pPr>
        <w:pStyle w:val="Brdtext"/>
        <w:spacing w:before="7"/>
        <w:rPr>
          <w:sz w:val="11"/>
        </w:rPr>
      </w:pPr>
    </w:p>
    <w:p w:rsidR="00990955" w:rsidRDefault="0064275A">
      <w:pPr>
        <w:spacing w:before="89" w:line="259" w:lineRule="auto"/>
        <w:ind w:left="1626" w:right="167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Agria Djurförsäkring är </w:t>
      </w:r>
      <w:proofErr w:type="spellStart"/>
      <w:proofErr w:type="gramStart"/>
      <w:r>
        <w:rPr>
          <w:rFonts w:ascii="Times New Roman" w:hAnsi="Times New Roman"/>
          <w:b/>
          <w:sz w:val="28"/>
        </w:rPr>
        <w:t>SWBs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huvudsponsor och Skandinaviens största Djurförsäkringsbolag!</w:t>
      </w:r>
    </w:p>
    <w:p w:rsidR="00990955" w:rsidRDefault="0064275A">
      <w:pPr>
        <w:pStyle w:val="Brdtext"/>
        <w:spacing w:line="252" w:lineRule="exact"/>
        <w:ind w:left="471"/>
        <w:rPr>
          <w:rFonts w:ascii="Times New Roman" w:hAnsi="Times New Roman"/>
        </w:rPr>
      </w:pPr>
      <w:r>
        <w:rPr>
          <w:rFonts w:ascii="Times New Roman" w:hAnsi="Times New Roman"/>
        </w:rPr>
        <w:t>Som huvudsponsor till SWB bidrar Agria Djurförsäkring på många olika sätt i vår verksamhet.</w:t>
      </w:r>
    </w:p>
    <w:p w:rsidR="00990955" w:rsidRDefault="00990955">
      <w:pPr>
        <w:pStyle w:val="Brdtext"/>
        <w:rPr>
          <w:rFonts w:ascii="Times New Roman"/>
          <w:sz w:val="24"/>
        </w:rPr>
      </w:pPr>
    </w:p>
    <w:p w:rsidR="00990955" w:rsidRDefault="00990955">
      <w:pPr>
        <w:pStyle w:val="Brdtext"/>
        <w:spacing w:before="5"/>
        <w:rPr>
          <w:rFonts w:ascii="Times New Roman"/>
          <w:sz w:val="19"/>
        </w:rPr>
      </w:pPr>
    </w:p>
    <w:p w:rsidR="00990955" w:rsidRDefault="0064275A">
      <w:pPr>
        <w:ind w:left="116"/>
        <w:rPr>
          <w:b/>
          <w:sz w:val="30"/>
        </w:rPr>
      </w:pPr>
      <w:r>
        <w:rPr>
          <w:b/>
          <w:color w:val="2D74B5"/>
          <w:sz w:val="30"/>
        </w:rPr>
        <w:t>Agria</w:t>
      </w:r>
      <w:r>
        <w:rPr>
          <w:b/>
          <w:color w:val="2D74B5"/>
          <w:spacing w:val="-57"/>
          <w:sz w:val="30"/>
        </w:rPr>
        <w:t xml:space="preserve"> </w:t>
      </w:r>
      <w:r>
        <w:rPr>
          <w:b/>
          <w:color w:val="2D74B5"/>
          <w:sz w:val="30"/>
        </w:rPr>
        <w:t>och</w:t>
      </w:r>
      <w:r>
        <w:rPr>
          <w:b/>
          <w:color w:val="2D74B5"/>
          <w:spacing w:val="-57"/>
          <w:sz w:val="30"/>
        </w:rPr>
        <w:t xml:space="preserve"> </w:t>
      </w:r>
      <w:proofErr w:type="spellStart"/>
      <w:proofErr w:type="gramStart"/>
      <w:r>
        <w:rPr>
          <w:b/>
          <w:color w:val="2D74B5"/>
          <w:sz w:val="30"/>
        </w:rPr>
        <w:t>SWBs</w:t>
      </w:r>
      <w:proofErr w:type="spellEnd"/>
      <w:proofErr w:type="gramEnd"/>
      <w:r>
        <w:rPr>
          <w:b/>
          <w:color w:val="2D74B5"/>
          <w:spacing w:val="-56"/>
          <w:sz w:val="30"/>
        </w:rPr>
        <w:t xml:space="preserve"> </w:t>
      </w:r>
      <w:r>
        <w:rPr>
          <w:b/>
          <w:color w:val="2D74B5"/>
          <w:sz w:val="30"/>
        </w:rPr>
        <w:t>samarbetsavtal</w:t>
      </w:r>
      <w:r>
        <w:rPr>
          <w:b/>
          <w:color w:val="2D74B5"/>
          <w:spacing w:val="-56"/>
          <w:sz w:val="30"/>
        </w:rPr>
        <w:t xml:space="preserve"> </w:t>
      </w:r>
      <w:r>
        <w:rPr>
          <w:b/>
          <w:color w:val="2D74B5"/>
          <w:sz w:val="30"/>
        </w:rPr>
        <w:t>är</w:t>
      </w:r>
      <w:r>
        <w:rPr>
          <w:b/>
          <w:color w:val="2D74B5"/>
          <w:spacing w:val="-58"/>
          <w:sz w:val="30"/>
        </w:rPr>
        <w:t xml:space="preserve"> </w:t>
      </w:r>
      <w:r>
        <w:rPr>
          <w:b/>
          <w:color w:val="2D74B5"/>
          <w:sz w:val="30"/>
        </w:rPr>
        <w:t>förlängt</w:t>
      </w:r>
      <w:r>
        <w:rPr>
          <w:b/>
          <w:color w:val="2D74B5"/>
          <w:spacing w:val="-57"/>
          <w:sz w:val="30"/>
        </w:rPr>
        <w:t xml:space="preserve"> </w:t>
      </w:r>
      <w:r>
        <w:rPr>
          <w:b/>
          <w:color w:val="2D74B5"/>
          <w:sz w:val="30"/>
        </w:rPr>
        <w:t>ännu</w:t>
      </w:r>
      <w:r>
        <w:rPr>
          <w:b/>
          <w:color w:val="2D74B5"/>
          <w:spacing w:val="-57"/>
          <w:sz w:val="30"/>
        </w:rPr>
        <w:t xml:space="preserve"> </w:t>
      </w:r>
      <w:r>
        <w:rPr>
          <w:b/>
          <w:color w:val="2D74B5"/>
          <w:sz w:val="30"/>
        </w:rPr>
        <w:t>en</w:t>
      </w:r>
      <w:r>
        <w:rPr>
          <w:b/>
          <w:color w:val="2D74B5"/>
          <w:spacing w:val="-56"/>
          <w:sz w:val="30"/>
        </w:rPr>
        <w:t xml:space="preserve"> </w:t>
      </w:r>
      <w:r>
        <w:rPr>
          <w:b/>
          <w:color w:val="2D74B5"/>
          <w:sz w:val="30"/>
        </w:rPr>
        <w:t>treårsperiod.</w:t>
      </w:r>
    </w:p>
    <w:p w:rsidR="00990955" w:rsidRDefault="0064275A">
      <w:pPr>
        <w:pStyle w:val="Brdtext"/>
        <w:spacing w:before="46" w:line="252" w:lineRule="auto"/>
        <w:ind w:left="116"/>
      </w:pPr>
      <w:r>
        <w:rPr>
          <w:w w:val="95"/>
        </w:rPr>
        <w:t>Nedan</w:t>
      </w:r>
      <w:r>
        <w:rPr>
          <w:spacing w:val="-34"/>
          <w:w w:val="95"/>
        </w:rPr>
        <w:t xml:space="preserve"> </w:t>
      </w:r>
      <w:r>
        <w:rPr>
          <w:w w:val="95"/>
        </w:rPr>
        <w:t>följer</w:t>
      </w:r>
      <w:r>
        <w:rPr>
          <w:spacing w:val="-34"/>
          <w:w w:val="95"/>
        </w:rPr>
        <w:t xml:space="preserve"> </w:t>
      </w:r>
      <w:r>
        <w:rPr>
          <w:w w:val="95"/>
        </w:rPr>
        <w:t>utdrag</w:t>
      </w:r>
      <w:r>
        <w:rPr>
          <w:spacing w:val="-33"/>
          <w:w w:val="95"/>
        </w:rPr>
        <w:t xml:space="preserve"> </w:t>
      </w:r>
      <w:r>
        <w:rPr>
          <w:w w:val="95"/>
        </w:rPr>
        <w:t>ur</w:t>
      </w:r>
      <w:r>
        <w:rPr>
          <w:spacing w:val="-33"/>
          <w:w w:val="95"/>
        </w:rPr>
        <w:t xml:space="preserve"> </w:t>
      </w:r>
      <w:r>
        <w:rPr>
          <w:w w:val="95"/>
        </w:rPr>
        <w:t>avtalet</w:t>
      </w:r>
      <w:r>
        <w:rPr>
          <w:spacing w:val="-32"/>
          <w:w w:val="95"/>
        </w:rPr>
        <w:t xml:space="preserve"> </w:t>
      </w:r>
      <w:r>
        <w:rPr>
          <w:w w:val="95"/>
        </w:rPr>
        <w:t>som</w:t>
      </w:r>
      <w:r>
        <w:rPr>
          <w:spacing w:val="-33"/>
          <w:w w:val="95"/>
        </w:rPr>
        <w:t xml:space="preserve"> </w:t>
      </w:r>
      <w:r>
        <w:rPr>
          <w:w w:val="95"/>
        </w:rPr>
        <w:t>beskriver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3"/>
          <w:w w:val="95"/>
        </w:rPr>
        <w:t xml:space="preserve"> </w:t>
      </w:r>
      <w:r>
        <w:rPr>
          <w:w w:val="95"/>
        </w:rPr>
        <w:t>stöd</w:t>
      </w:r>
      <w:r>
        <w:rPr>
          <w:spacing w:val="-35"/>
          <w:w w:val="95"/>
        </w:rPr>
        <w:t xml:space="preserve"> </w:t>
      </w:r>
      <w:r>
        <w:rPr>
          <w:w w:val="95"/>
        </w:rPr>
        <w:t>som</w:t>
      </w:r>
      <w:r>
        <w:rPr>
          <w:spacing w:val="-33"/>
          <w:w w:val="95"/>
        </w:rPr>
        <w:t xml:space="preserve"> </w:t>
      </w:r>
      <w:r>
        <w:rPr>
          <w:w w:val="95"/>
        </w:rPr>
        <w:t>kan</w:t>
      </w:r>
      <w:r>
        <w:rPr>
          <w:spacing w:val="-33"/>
          <w:w w:val="95"/>
        </w:rPr>
        <w:t xml:space="preserve"> </w:t>
      </w:r>
      <w:r>
        <w:rPr>
          <w:w w:val="95"/>
        </w:rPr>
        <w:t>falla</w:t>
      </w:r>
      <w:r>
        <w:rPr>
          <w:spacing w:val="-32"/>
          <w:w w:val="95"/>
        </w:rPr>
        <w:t xml:space="preserve"> </w:t>
      </w:r>
      <w:r>
        <w:rPr>
          <w:w w:val="95"/>
        </w:rPr>
        <w:t>bl.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proofErr w:type="spellStart"/>
      <w:proofErr w:type="gramStart"/>
      <w:r>
        <w:rPr>
          <w:w w:val="95"/>
        </w:rPr>
        <w:t>SWBs</w:t>
      </w:r>
      <w:proofErr w:type="spellEnd"/>
      <w:proofErr w:type="gramEnd"/>
      <w:r>
        <w:rPr>
          <w:spacing w:val="-33"/>
          <w:w w:val="95"/>
        </w:rPr>
        <w:t xml:space="preserve"> </w:t>
      </w:r>
      <w:r>
        <w:rPr>
          <w:w w:val="95"/>
        </w:rPr>
        <w:t>regionala</w:t>
      </w:r>
      <w:r>
        <w:rPr>
          <w:spacing w:val="-33"/>
          <w:w w:val="95"/>
        </w:rPr>
        <w:t xml:space="preserve"> </w:t>
      </w:r>
      <w:r>
        <w:rPr>
          <w:w w:val="95"/>
        </w:rPr>
        <w:t>föreningar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till </w:t>
      </w:r>
      <w:r>
        <w:t>godo.</w:t>
      </w:r>
    </w:p>
    <w:p w:rsidR="00990955" w:rsidRDefault="00990955">
      <w:pPr>
        <w:pStyle w:val="Brdtext"/>
      </w:pPr>
    </w:p>
    <w:p w:rsidR="00990955" w:rsidRDefault="00990955">
      <w:pPr>
        <w:pStyle w:val="Brdtext"/>
        <w:spacing w:before="5"/>
        <w:rPr>
          <w:sz w:val="24"/>
        </w:rPr>
      </w:pPr>
    </w:p>
    <w:p w:rsidR="00990955" w:rsidRDefault="0064275A">
      <w:pPr>
        <w:pStyle w:val="Rubrik1"/>
        <w:spacing w:line="252" w:lineRule="auto"/>
        <w:ind w:right="213"/>
      </w:pPr>
      <w:r>
        <w:rPr>
          <w:w w:val="90"/>
        </w:rPr>
        <w:t xml:space="preserve">Ur; Avtal Försäkringsaktiebolaget Agria – Avelsföreningen för Svenska Varmblodiga Hästen (SWB) </w:t>
      </w:r>
      <w:r>
        <w:t>2018-2020</w:t>
      </w:r>
    </w:p>
    <w:p w:rsidR="00990955" w:rsidRDefault="0064275A">
      <w:pPr>
        <w:pStyle w:val="Brdtext"/>
        <w:spacing w:before="1" w:line="249" w:lineRule="auto"/>
        <w:ind w:left="116" w:right="235"/>
      </w:pPr>
      <w:r>
        <w:rPr>
          <w:w w:val="95"/>
        </w:rPr>
        <w:t>Agria</w:t>
      </w:r>
      <w:r>
        <w:rPr>
          <w:spacing w:val="-37"/>
          <w:w w:val="95"/>
        </w:rPr>
        <w:t xml:space="preserve"> </w:t>
      </w:r>
      <w:r>
        <w:rPr>
          <w:w w:val="95"/>
        </w:rPr>
        <w:t>betalar</w:t>
      </w:r>
      <w:r>
        <w:rPr>
          <w:spacing w:val="-35"/>
          <w:w w:val="95"/>
        </w:rPr>
        <w:t xml:space="preserve"> </w:t>
      </w:r>
      <w:r>
        <w:rPr>
          <w:w w:val="95"/>
        </w:rPr>
        <w:t>årligen</w:t>
      </w:r>
      <w:r>
        <w:rPr>
          <w:spacing w:val="-37"/>
          <w:w w:val="95"/>
        </w:rPr>
        <w:t xml:space="preserve"> </w:t>
      </w:r>
      <w:r>
        <w:rPr>
          <w:w w:val="95"/>
        </w:rPr>
        <w:t>under</w:t>
      </w:r>
      <w:r>
        <w:rPr>
          <w:spacing w:val="-36"/>
          <w:w w:val="95"/>
        </w:rPr>
        <w:t xml:space="preserve"> </w:t>
      </w:r>
      <w:r>
        <w:rPr>
          <w:w w:val="95"/>
        </w:rPr>
        <w:t>avtalsperioden</w:t>
      </w:r>
      <w:r>
        <w:rPr>
          <w:spacing w:val="-37"/>
          <w:w w:val="95"/>
        </w:rPr>
        <w:t xml:space="preserve"> </w:t>
      </w:r>
      <w:r>
        <w:rPr>
          <w:w w:val="95"/>
        </w:rPr>
        <w:t>till</w:t>
      </w:r>
      <w:r>
        <w:rPr>
          <w:spacing w:val="-36"/>
          <w:w w:val="95"/>
        </w:rPr>
        <w:t xml:space="preserve"> </w:t>
      </w:r>
      <w:r>
        <w:rPr>
          <w:w w:val="95"/>
        </w:rPr>
        <w:t>SWB</w:t>
      </w:r>
      <w:r>
        <w:rPr>
          <w:spacing w:val="-37"/>
          <w:w w:val="95"/>
        </w:rPr>
        <w:t xml:space="preserve"> </w:t>
      </w:r>
      <w:r>
        <w:rPr>
          <w:w w:val="95"/>
        </w:rPr>
        <w:t>ut</w:t>
      </w:r>
      <w:r>
        <w:rPr>
          <w:spacing w:val="-37"/>
          <w:w w:val="95"/>
        </w:rPr>
        <w:t xml:space="preserve"> </w:t>
      </w:r>
      <w:r>
        <w:rPr>
          <w:w w:val="95"/>
        </w:rPr>
        <w:t>olika</w:t>
      </w:r>
      <w:r>
        <w:rPr>
          <w:spacing w:val="-35"/>
          <w:w w:val="95"/>
        </w:rPr>
        <w:t xml:space="preserve"> </w:t>
      </w:r>
      <w:r>
        <w:rPr>
          <w:w w:val="95"/>
        </w:rPr>
        <w:t>stöd.</w:t>
      </w:r>
      <w:r>
        <w:rPr>
          <w:spacing w:val="-35"/>
          <w:w w:val="95"/>
        </w:rPr>
        <w:t xml:space="preserve"> </w:t>
      </w:r>
      <w:r>
        <w:rPr>
          <w:w w:val="95"/>
        </w:rPr>
        <w:t>Stödens</w:t>
      </w:r>
      <w:r>
        <w:rPr>
          <w:spacing w:val="-37"/>
          <w:w w:val="95"/>
        </w:rPr>
        <w:t xml:space="preserve"> </w:t>
      </w:r>
      <w:r>
        <w:rPr>
          <w:w w:val="95"/>
        </w:rPr>
        <w:t>former</w:t>
      </w:r>
      <w:r>
        <w:rPr>
          <w:spacing w:val="-36"/>
          <w:w w:val="95"/>
        </w:rPr>
        <w:t xml:space="preserve"> </w:t>
      </w:r>
      <w:r>
        <w:rPr>
          <w:w w:val="95"/>
        </w:rPr>
        <w:t>och</w:t>
      </w:r>
      <w:r>
        <w:rPr>
          <w:spacing w:val="-36"/>
          <w:w w:val="95"/>
        </w:rPr>
        <w:t xml:space="preserve"> </w:t>
      </w:r>
      <w:r>
        <w:rPr>
          <w:w w:val="95"/>
        </w:rPr>
        <w:t>nivåer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beslutas </w:t>
      </w:r>
      <w:r>
        <w:t>och</w:t>
      </w:r>
      <w:r>
        <w:rPr>
          <w:spacing w:val="-24"/>
        </w:rPr>
        <w:t xml:space="preserve"> </w:t>
      </w:r>
      <w:r>
        <w:t>fördelas</w:t>
      </w:r>
      <w:r>
        <w:rPr>
          <w:spacing w:val="-25"/>
        </w:rPr>
        <w:t xml:space="preserve"> </w:t>
      </w:r>
      <w:r>
        <w:t>av</w:t>
      </w:r>
      <w:r>
        <w:rPr>
          <w:spacing w:val="-22"/>
        </w:rPr>
        <w:t xml:space="preserve"> </w:t>
      </w:r>
      <w:r>
        <w:t>Styrgruppen</w:t>
      </w:r>
      <w:r>
        <w:rPr>
          <w:spacing w:val="-24"/>
        </w:rPr>
        <w:t xml:space="preserve"> </w:t>
      </w:r>
      <w:r>
        <w:t>för</w:t>
      </w:r>
      <w:r>
        <w:rPr>
          <w:spacing w:val="-24"/>
        </w:rPr>
        <w:t xml:space="preserve"> </w:t>
      </w:r>
      <w:r>
        <w:t>Avtalet</w:t>
      </w:r>
      <w:r>
        <w:rPr>
          <w:spacing w:val="-22"/>
        </w:rPr>
        <w:t xml:space="preserve"> </w:t>
      </w:r>
      <w:r>
        <w:t>enligt</w:t>
      </w:r>
      <w:r>
        <w:rPr>
          <w:spacing w:val="-25"/>
        </w:rPr>
        <w:t xml:space="preserve"> </w:t>
      </w:r>
      <w:r>
        <w:t>nedanstående.</w:t>
      </w:r>
    </w:p>
    <w:p w:rsidR="00990955" w:rsidRDefault="00990955">
      <w:pPr>
        <w:pStyle w:val="Brdtext"/>
        <w:spacing w:before="6"/>
        <w:rPr>
          <w:sz w:val="25"/>
        </w:rPr>
      </w:pPr>
    </w:p>
    <w:p w:rsidR="00990955" w:rsidRDefault="0064275A">
      <w:pPr>
        <w:pStyle w:val="Rubrik1"/>
      </w:pPr>
      <w:r>
        <w:t>Aktivitetsstöd</w:t>
      </w:r>
    </w:p>
    <w:p w:rsidR="00990955" w:rsidRPr="00000028" w:rsidRDefault="0064275A">
      <w:pPr>
        <w:pStyle w:val="Liststycke"/>
        <w:numPr>
          <w:ilvl w:val="0"/>
          <w:numId w:val="1"/>
        </w:numPr>
        <w:tabs>
          <w:tab w:val="left" w:pos="836"/>
          <w:tab w:val="left" w:pos="837"/>
        </w:tabs>
        <w:spacing w:line="244" w:lineRule="auto"/>
        <w:ind w:right="159"/>
        <w:rPr>
          <w:rFonts w:ascii="Times New Roman" w:hAnsi="Times New Roman"/>
          <w:i/>
        </w:rPr>
      </w:pPr>
      <w:r>
        <w:rPr>
          <w:w w:val="95"/>
        </w:rPr>
        <w:t>Lokalt</w:t>
      </w:r>
      <w:r>
        <w:rPr>
          <w:spacing w:val="-34"/>
          <w:w w:val="95"/>
        </w:rPr>
        <w:t xml:space="preserve"> </w:t>
      </w:r>
      <w:r>
        <w:rPr>
          <w:w w:val="95"/>
        </w:rPr>
        <w:t>aktivitetsbidrag</w:t>
      </w:r>
      <w:r>
        <w:rPr>
          <w:spacing w:val="-35"/>
          <w:w w:val="95"/>
        </w:rPr>
        <w:t xml:space="preserve"> </w:t>
      </w:r>
      <w:r>
        <w:rPr>
          <w:w w:val="95"/>
        </w:rPr>
        <w:t>till</w:t>
      </w:r>
      <w:r>
        <w:rPr>
          <w:spacing w:val="-35"/>
          <w:w w:val="95"/>
        </w:rPr>
        <w:t xml:space="preserve"> </w:t>
      </w:r>
      <w:r>
        <w:rPr>
          <w:w w:val="95"/>
        </w:rPr>
        <w:t>arrangörer</w:t>
      </w:r>
      <w:r>
        <w:rPr>
          <w:spacing w:val="-33"/>
          <w:w w:val="95"/>
        </w:rPr>
        <w:t xml:space="preserve"> </w:t>
      </w:r>
      <w:r>
        <w:rPr>
          <w:w w:val="95"/>
        </w:rPr>
        <w:t>av</w:t>
      </w:r>
      <w:r>
        <w:rPr>
          <w:spacing w:val="-35"/>
          <w:w w:val="95"/>
        </w:rPr>
        <w:t xml:space="preserve"> </w:t>
      </w:r>
      <w:r>
        <w:rPr>
          <w:w w:val="95"/>
        </w:rPr>
        <w:t>3-årstester.</w:t>
      </w:r>
      <w:r>
        <w:rPr>
          <w:spacing w:val="-34"/>
          <w:w w:val="95"/>
        </w:rPr>
        <w:t xml:space="preserve"> </w:t>
      </w:r>
      <w:r>
        <w:rPr>
          <w:w w:val="95"/>
        </w:rPr>
        <w:t>Totalt</w:t>
      </w:r>
      <w:r>
        <w:rPr>
          <w:spacing w:val="-35"/>
          <w:w w:val="95"/>
        </w:rPr>
        <w:t xml:space="preserve"> </w:t>
      </w:r>
      <w:r>
        <w:rPr>
          <w:w w:val="95"/>
        </w:rPr>
        <w:t>100</w:t>
      </w:r>
      <w:r>
        <w:rPr>
          <w:spacing w:val="-34"/>
          <w:w w:val="95"/>
        </w:rPr>
        <w:t xml:space="preserve"> </w:t>
      </w:r>
      <w:r>
        <w:rPr>
          <w:w w:val="95"/>
        </w:rPr>
        <w:t>000</w:t>
      </w:r>
      <w:r>
        <w:rPr>
          <w:spacing w:val="-34"/>
          <w:w w:val="95"/>
        </w:rPr>
        <w:t xml:space="preserve"> </w:t>
      </w:r>
      <w:r>
        <w:rPr>
          <w:w w:val="95"/>
        </w:rPr>
        <w:t>kronor</w:t>
      </w:r>
      <w:r>
        <w:rPr>
          <w:spacing w:val="-34"/>
          <w:w w:val="95"/>
        </w:rPr>
        <w:t xml:space="preserve"> </w:t>
      </w:r>
      <w:r>
        <w:rPr>
          <w:w w:val="95"/>
        </w:rPr>
        <w:t>fördelas</w:t>
      </w:r>
      <w:r>
        <w:rPr>
          <w:spacing w:val="-32"/>
          <w:w w:val="95"/>
        </w:rPr>
        <w:t xml:space="preserve"> </w:t>
      </w:r>
      <w:r>
        <w:rPr>
          <w:w w:val="95"/>
        </w:rPr>
        <w:t>enligt styrgruppens</w:t>
      </w:r>
      <w:r>
        <w:rPr>
          <w:spacing w:val="-44"/>
          <w:w w:val="95"/>
        </w:rPr>
        <w:t xml:space="preserve"> </w:t>
      </w:r>
      <w:r>
        <w:rPr>
          <w:w w:val="95"/>
        </w:rPr>
        <w:t>instruktioner</w:t>
      </w:r>
      <w:r>
        <w:rPr>
          <w:spacing w:val="-43"/>
          <w:w w:val="95"/>
        </w:rPr>
        <w:t xml:space="preserve"> </w:t>
      </w:r>
      <w:r>
        <w:rPr>
          <w:w w:val="95"/>
        </w:rPr>
        <w:t>till</w:t>
      </w:r>
      <w:r>
        <w:rPr>
          <w:spacing w:val="-44"/>
          <w:w w:val="95"/>
        </w:rPr>
        <w:t xml:space="preserve"> </w:t>
      </w:r>
      <w:r>
        <w:rPr>
          <w:w w:val="95"/>
        </w:rPr>
        <w:t>de</w:t>
      </w:r>
      <w:r>
        <w:rPr>
          <w:spacing w:val="-43"/>
          <w:w w:val="95"/>
        </w:rPr>
        <w:t xml:space="preserve"> </w:t>
      </w:r>
      <w:r>
        <w:rPr>
          <w:w w:val="95"/>
        </w:rPr>
        <w:t>lokala</w:t>
      </w:r>
      <w:r>
        <w:rPr>
          <w:spacing w:val="-43"/>
          <w:w w:val="95"/>
        </w:rPr>
        <w:t xml:space="preserve"> </w:t>
      </w:r>
      <w:r>
        <w:rPr>
          <w:w w:val="95"/>
        </w:rPr>
        <w:t>föreningarna</w:t>
      </w:r>
      <w:r>
        <w:rPr>
          <w:spacing w:val="-43"/>
          <w:w w:val="95"/>
        </w:rPr>
        <w:t xml:space="preserve"> </w:t>
      </w:r>
      <w:r>
        <w:rPr>
          <w:w w:val="95"/>
        </w:rPr>
        <w:t>för</w:t>
      </w:r>
      <w:r>
        <w:rPr>
          <w:spacing w:val="-44"/>
          <w:w w:val="95"/>
        </w:rPr>
        <w:t xml:space="preserve"> </w:t>
      </w:r>
      <w:r>
        <w:rPr>
          <w:w w:val="95"/>
        </w:rPr>
        <w:t>deras</w:t>
      </w:r>
      <w:r>
        <w:rPr>
          <w:spacing w:val="-44"/>
          <w:w w:val="95"/>
        </w:rPr>
        <w:t xml:space="preserve"> </w:t>
      </w:r>
      <w:r>
        <w:rPr>
          <w:w w:val="95"/>
        </w:rPr>
        <w:t>genomförande</w:t>
      </w:r>
      <w:r>
        <w:rPr>
          <w:spacing w:val="-43"/>
          <w:w w:val="95"/>
        </w:rPr>
        <w:t xml:space="preserve"> </w:t>
      </w:r>
      <w:r>
        <w:rPr>
          <w:w w:val="95"/>
        </w:rPr>
        <w:t>av</w:t>
      </w:r>
      <w:r>
        <w:rPr>
          <w:spacing w:val="-44"/>
          <w:w w:val="95"/>
        </w:rPr>
        <w:t xml:space="preserve"> </w:t>
      </w:r>
      <w:r>
        <w:rPr>
          <w:w w:val="95"/>
        </w:rPr>
        <w:t xml:space="preserve">3-årstester. </w:t>
      </w:r>
    </w:p>
    <w:p w:rsidR="00000028" w:rsidRDefault="00000028" w:rsidP="00000028">
      <w:pPr>
        <w:pStyle w:val="Liststycke"/>
        <w:tabs>
          <w:tab w:val="left" w:pos="836"/>
          <w:tab w:val="left" w:pos="837"/>
        </w:tabs>
        <w:spacing w:line="244" w:lineRule="auto"/>
        <w:ind w:right="159" w:firstLine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Västerbottens Hästavelsförening, Norrbottens Hästavelsföreningar</w:t>
      </w:r>
      <w:r>
        <w:rPr>
          <w:rFonts w:ascii="Times New Roman" w:hAnsi="Times New Roman"/>
          <w:i/>
        </w:rPr>
        <w:t xml:space="preserve">, Mellersta Norrlands Hästavelsförening får ett högre belopp i så kallat </w:t>
      </w:r>
      <w:r>
        <w:rPr>
          <w:rFonts w:ascii="Times New Roman" w:hAnsi="Times New Roman"/>
          <w:i/>
        </w:rPr>
        <w:t>”glesbygdsstöd”.</w:t>
      </w:r>
    </w:p>
    <w:p w:rsidR="00000028" w:rsidRDefault="00000028" w:rsidP="00000028">
      <w:pPr>
        <w:pStyle w:val="Liststycke"/>
        <w:tabs>
          <w:tab w:val="left" w:pos="836"/>
          <w:tab w:val="left" w:pos="837"/>
        </w:tabs>
        <w:spacing w:line="244" w:lineRule="auto"/>
        <w:ind w:right="159" w:firstLine="0"/>
        <w:rPr>
          <w:rFonts w:ascii="Times New Roman" w:hAnsi="Times New Roman"/>
          <w:i/>
        </w:rPr>
      </w:pPr>
    </w:p>
    <w:p w:rsidR="00990955" w:rsidRDefault="0064275A">
      <w:pPr>
        <w:spacing w:line="248" w:lineRule="exact"/>
        <w:ind w:left="836"/>
        <w:rPr>
          <w:rFonts w:ascii="Times New Roman" w:hAnsi="Times New Roman"/>
        </w:rPr>
      </w:pPr>
      <w:r>
        <w:rPr>
          <w:rFonts w:ascii="Times New Roman" w:hAnsi="Times New Roman"/>
          <w:i/>
        </w:rPr>
        <w:t>Bidraget betalas automatiskt ut till respektive arrangerande förening under hösten från SWB</w:t>
      </w:r>
      <w:r>
        <w:rPr>
          <w:rFonts w:ascii="Times New Roman" w:hAnsi="Times New Roman"/>
        </w:rPr>
        <w:t>.</w:t>
      </w:r>
    </w:p>
    <w:p w:rsidR="00990955" w:rsidRDefault="00990955">
      <w:pPr>
        <w:pStyle w:val="Brdtext"/>
        <w:spacing w:before="7"/>
        <w:rPr>
          <w:rFonts w:ascii="Times New Roman"/>
          <w:sz w:val="23"/>
        </w:rPr>
      </w:pPr>
    </w:p>
    <w:p w:rsidR="00990955" w:rsidRDefault="0064275A">
      <w:pPr>
        <w:pStyle w:val="Liststycke"/>
        <w:numPr>
          <w:ilvl w:val="0"/>
          <w:numId w:val="1"/>
        </w:numPr>
        <w:tabs>
          <w:tab w:val="left" w:pos="836"/>
          <w:tab w:val="left" w:pos="837"/>
        </w:tabs>
        <w:spacing w:before="0" w:line="252" w:lineRule="auto"/>
        <w:ind w:right="865"/>
      </w:pPr>
      <w:r>
        <w:rPr>
          <w:w w:val="95"/>
        </w:rPr>
        <w:t>Aktivitetspott:</w:t>
      </w:r>
      <w:r>
        <w:rPr>
          <w:spacing w:val="-43"/>
          <w:w w:val="95"/>
        </w:rPr>
        <w:t xml:space="preserve"> </w:t>
      </w:r>
      <w:r>
        <w:rPr>
          <w:w w:val="95"/>
        </w:rPr>
        <w:t>62</w:t>
      </w:r>
      <w:r>
        <w:rPr>
          <w:spacing w:val="-42"/>
          <w:w w:val="95"/>
        </w:rPr>
        <w:t xml:space="preserve"> </w:t>
      </w:r>
      <w:r>
        <w:rPr>
          <w:w w:val="95"/>
        </w:rPr>
        <w:t>500</w:t>
      </w:r>
      <w:r>
        <w:rPr>
          <w:spacing w:val="-42"/>
          <w:w w:val="95"/>
        </w:rPr>
        <w:t xml:space="preserve"> </w:t>
      </w:r>
      <w:r>
        <w:rPr>
          <w:w w:val="95"/>
        </w:rPr>
        <w:t>kronor</w:t>
      </w:r>
      <w:r>
        <w:rPr>
          <w:spacing w:val="-41"/>
          <w:w w:val="95"/>
        </w:rPr>
        <w:t xml:space="preserve"> </w:t>
      </w:r>
      <w:r>
        <w:rPr>
          <w:w w:val="95"/>
        </w:rPr>
        <w:t>fördelas</w:t>
      </w:r>
      <w:r>
        <w:rPr>
          <w:spacing w:val="-43"/>
          <w:w w:val="95"/>
        </w:rPr>
        <w:t xml:space="preserve"> </w:t>
      </w:r>
      <w:r>
        <w:rPr>
          <w:w w:val="95"/>
        </w:rPr>
        <w:t>till</w:t>
      </w:r>
      <w:r>
        <w:rPr>
          <w:spacing w:val="-42"/>
          <w:w w:val="95"/>
        </w:rPr>
        <w:t xml:space="preserve"> </w:t>
      </w:r>
      <w:r>
        <w:rPr>
          <w:w w:val="95"/>
        </w:rPr>
        <w:t>aktiviteter</w:t>
      </w:r>
      <w:r>
        <w:rPr>
          <w:spacing w:val="-41"/>
          <w:w w:val="95"/>
        </w:rPr>
        <w:t xml:space="preserve"> </w:t>
      </w:r>
      <w:r>
        <w:rPr>
          <w:w w:val="95"/>
        </w:rPr>
        <w:t>i</w:t>
      </w:r>
      <w:r>
        <w:rPr>
          <w:spacing w:val="-43"/>
          <w:w w:val="95"/>
        </w:rPr>
        <w:t xml:space="preserve"> </w:t>
      </w:r>
      <w:r>
        <w:rPr>
          <w:w w:val="95"/>
        </w:rPr>
        <w:t>enlighet</w:t>
      </w:r>
      <w:r>
        <w:rPr>
          <w:spacing w:val="-42"/>
          <w:w w:val="95"/>
        </w:rPr>
        <w:t xml:space="preserve"> </w:t>
      </w:r>
      <w:r>
        <w:rPr>
          <w:w w:val="95"/>
        </w:rPr>
        <w:t>med</w:t>
      </w:r>
      <w:r>
        <w:rPr>
          <w:spacing w:val="-42"/>
          <w:w w:val="95"/>
        </w:rPr>
        <w:t xml:space="preserve"> </w:t>
      </w:r>
      <w:r>
        <w:rPr>
          <w:w w:val="95"/>
        </w:rPr>
        <w:t>Avtalets</w:t>
      </w:r>
      <w:r>
        <w:rPr>
          <w:spacing w:val="-41"/>
          <w:w w:val="95"/>
        </w:rPr>
        <w:t xml:space="preserve"> </w:t>
      </w:r>
      <w:r>
        <w:rPr>
          <w:w w:val="95"/>
        </w:rPr>
        <w:t>syfte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och </w:t>
      </w:r>
      <w:r>
        <w:t>innehåll.</w:t>
      </w:r>
      <w:bookmarkStart w:id="0" w:name="_GoBack"/>
      <w:bookmarkEnd w:id="0"/>
    </w:p>
    <w:p w:rsidR="00990955" w:rsidRDefault="00990955">
      <w:pPr>
        <w:pStyle w:val="Brdtext"/>
        <w:spacing w:before="2"/>
        <w:rPr>
          <w:sz w:val="23"/>
        </w:rPr>
      </w:pPr>
    </w:p>
    <w:p w:rsidR="00990955" w:rsidRDefault="0064275A">
      <w:pPr>
        <w:pStyle w:val="Rubrik1"/>
      </w:pPr>
      <w:r>
        <w:t>Stipendier</w:t>
      </w:r>
    </w:p>
    <w:p w:rsidR="00990955" w:rsidRDefault="0064275A">
      <w:pPr>
        <w:pStyle w:val="Liststycke"/>
        <w:numPr>
          <w:ilvl w:val="0"/>
          <w:numId w:val="1"/>
        </w:numPr>
        <w:tabs>
          <w:tab w:val="left" w:pos="836"/>
          <w:tab w:val="left" w:pos="837"/>
        </w:tabs>
        <w:spacing w:line="242" w:lineRule="auto"/>
        <w:ind w:right="279"/>
        <w:rPr>
          <w:rFonts w:ascii="Times New Roman" w:hAnsi="Times New Roman"/>
          <w:i/>
        </w:rPr>
      </w:pPr>
      <w:r>
        <w:rPr>
          <w:w w:val="95"/>
        </w:rPr>
        <w:t>Agria</w:t>
      </w:r>
      <w:r>
        <w:rPr>
          <w:spacing w:val="-37"/>
          <w:w w:val="95"/>
        </w:rPr>
        <w:t xml:space="preserve"> </w:t>
      </w:r>
      <w:r>
        <w:rPr>
          <w:w w:val="95"/>
        </w:rPr>
        <w:t>betalar</w:t>
      </w:r>
      <w:r>
        <w:rPr>
          <w:spacing w:val="-34"/>
          <w:w w:val="95"/>
        </w:rPr>
        <w:t xml:space="preserve"> </w:t>
      </w:r>
      <w:r>
        <w:rPr>
          <w:w w:val="95"/>
        </w:rPr>
        <w:t>totalt</w:t>
      </w:r>
      <w:r>
        <w:rPr>
          <w:spacing w:val="-37"/>
          <w:w w:val="95"/>
        </w:rPr>
        <w:t xml:space="preserve"> </w:t>
      </w:r>
      <w:r>
        <w:rPr>
          <w:w w:val="95"/>
        </w:rPr>
        <w:t>10</w:t>
      </w:r>
      <w:r>
        <w:rPr>
          <w:spacing w:val="-36"/>
          <w:w w:val="95"/>
        </w:rPr>
        <w:t xml:space="preserve"> </w:t>
      </w:r>
      <w:r>
        <w:rPr>
          <w:w w:val="95"/>
        </w:rPr>
        <w:t>000</w:t>
      </w:r>
      <w:r>
        <w:rPr>
          <w:spacing w:val="-36"/>
          <w:w w:val="95"/>
        </w:rPr>
        <w:t xml:space="preserve"> </w:t>
      </w:r>
      <w:r>
        <w:rPr>
          <w:w w:val="95"/>
        </w:rPr>
        <w:t>kronor</w:t>
      </w:r>
      <w:r>
        <w:rPr>
          <w:spacing w:val="-35"/>
          <w:w w:val="95"/>
        </w:rPr>
        <w:t xml:space="preserve"> </w:t>
      </w:r>
      <w:r>
        <w:rPr>
          <w:w w:val="95"/>
        </w:rPr>
        <w:t>årligen</w:t>
      </w:r>
      <w:r>
        <w:rPr>
          <w:spacing w:val="-36"/>
          <w:w w:val="95"/>
        </w:rPr>
        <w:t xml:space="preserve"> </w:t>
      </w:r>
      <w:r>
        <w:rPr>
          <w:w w:val="95"/>
        </w:rPr>
        <w:t>i</w:t>
      </w:r>
      <w:r>
        <w:rPr>
          <w:spacing w:val="-37"/>
          <w:w w:val="95"/>
        </w:rPr>
        <w:t xml:space="preserve"> </w:t>
      </w:r>
      <w:r>
        <w:rPr>
          <w:w w:val="95"/>
        </w:rPr>
        <w:t>till</w:t>
      </w:r>
      <w:r>
        <w:rPr>
          <w:spacing w:val="-36"/>
          <w:w w:val="95"/>
        </w:rPr>
        <w:t xml:space="preserve"> </w:t>
      </w:r>
      <w:r>
        <w:rPr>
          <w:w w:val="95"/>
        </w:rPr>
        <w:t>den</w:t>
      </w:r>
      <w:r>
        <w:rPr>
          <w:spacing w:val="-35"/>
          <w:w w:val="95"/>
        </w:rPr>
        <w:t xml:space="preserve"> </w:t>
      </w:r>
      <w:r>
        <w:rPr>
          <w:w w:val="95"/>
        </w:rPr>
        <w:t>som</w:t>
      </w:r>
      <w:r>
        <w:rPr>
          <w:spacing w:val="-37"/>
          <w:w w:val="95"/>
        </w:rPr>
        <w:t xml:space="preserve"> </w:t>
      </w:r>
      <w:r>
        <w:rPr>
          <w:w w:val="95"/>
        </w:rPr>
        <w:t>erhåller</w:t>
      </w:r>
      <w:r>
        <w:rPr>
          <w:spacing w:val="-35"/>
          <w:w w:val="95"/>
        </w:rPr>
        <w:t xml:space="preserve"> </w:t>
      </w:r>
      <w:r>
        <w:rPr>
          <w:w w:val="95"/>
        </w:rPr>
        <w:t>Agrias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Uppfödarstipendium. </w:t>
      </w:r>
      <w:r>
        <w:rPr>
          <w:rFonts w:ascii="Times New Roman" w:hAnsi="Times New Roman"/>
          <w:i/>
        </w:rPr>
        <w:t>SWB medlemmar nominerar uppfödare under hösten. Prisutdelning sker i början av efterföljande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år.</w:t>
      </w:r>
    </w:p>
    <w:p w:rsidR="00990955" w:rsidRDefault="0064275A">
      <w:pPr>
        <w:pStyle w:val="Liststycke"/>
        <w:numPr>
          <w:ilvl w:val="0"/>
          <w:numId w:val="1"/>
        </w:numPr>
        <w:tabs>
          <w:tab w:val="left" w:pos="836"/>
          <w:tab w:val="left" w:pos="837"/>
        </w:tabs>
        <w:spacing w:before="203" w:line="249" w:lineRule="auto"/>
        <w:ind w:right="112"/>
        <w:rPr>
          <w:rFonts w:ascii="Times New Roman" w:hAnsi="Times New Roman"/>
          <w:i/>
        </w:rPr>
      </w:pPr>
      <w:r>
        <w:rPr>
          <w:w w:val="95"/>
        </w:rPr>
        <w:t>Agria</w:t>
      </w:r>
      <w:r>
        <w:rPr>
          <w:spacing w:val="-33"/>
          <w:w w:val="95"/>
        </w:rPr>
        <w:t xml:space="preserve"> </w:t>
      </w:r>
      <w:r>
        <w:rPr>
          <w:w w:val="95"/>
        </w:rPr>
        <w:t>betalar</w:t>
      </w:r>
      <w:r>
        <w:rPr>
          <w:spacing w:val="-32"/>
          <w:w w:val="95"/>
        </w:rPr>
        <w:t xml:space="preserve"> </w:t>
      </w:r>
      <w:r>
        <w:rPr>
          <w:w w:val="95"/>
        </w:rPr>
        <w:t>totalt</w:t>
      </w:r>
      <w:r>
        <w:rPr>
          <w:spacing w:val="-32"/>
          <w:w w:val="95"/>
        </w:rPr>
        <w:t xml:space="preserve"> </w:t>
      </w:r>
      <w:r>
        <w:rPr>
          <w:w w:val="95"/>
        </w:rPr>
        <w:t>15</w:t>
      </w:r>
      <w:r>
        <w:rPr>
          <w:spacing w:val="-33"/>
          <w:w w:val="95"/>
        </w:rPr>
        <w:t xml:space="preserve"> </w:t>
      </w:r>
      <w:r>
        <w:rPr>
          <w:w w:val="95"/>
        </w:rPr>
        <w:t>000</w:t>
      </w:r>
      <w:r>
        <w:rPr>
          <w:spacing w:val="-33"/>
          <w:w w:val="95"/>
        </w:rPr>
        <w:t xml:space="preserve"> </w:t>
      </w:r>
      <w:r>
        <w:rPr>
          <w:w w:val="95"/>
        </w:rPr>
        <w:t>kronor</w:t>
      </w:r>
      <w:r>
        <w:rPr>
          <w:spacing w:val="-32"/>
          <w:w w:val="95"/>
        </w:rPr>
        <w:t xml:space="preserve"> </w:t>
      </w:r>
      <w:r>
        <w:rPr>
          <w:w w:val="95"/>
        </w:rPr>
        <w:t>årligen</w:t>
      </w:r>
      <w:r>
        <w:rPr>
          <w:spacing w:val="-32"/>
          <w:w w:val="95"/>
        </w:rPr>
        <w:t xml:space="preserve"> </w:t>
      </w:r>
      <w:r>
        <w:rPr>
          <w:w w:val="95"/>
        </w:rPr>
        <w:t>i</w:t>
      </w:r>
      <w:r>
        <w:rPr>
          <w:spacing w:val="-33"/>
          <w:w w:val="95"/>
        </w:rPr>
        <w:t xml:space="preserve"> </w:t>
      </w:r>
      <w:r>
        <w:rPr>
          <w:w w:val="95"/>
        </w:rPr>
        <w:t>stipendier</w:t>
      </w:r>
      <w:r>
        <w:rPr>
          <w:spacing w:val="-34"/>
          <w:w w:val="95"/>
        </w:rPr>
        <w:t xml:space="preserve"> </w:t>
      </w:r>
      <w:r>
        <w:rPr>
          <w:w w:val="95"/>
        </w:rPr>
        <w:t>till</w:t>
      </w:r>
      <w:r>
        <w:rPr>
          <w:spacing w:val="-32"/>
          <w:w w:val="95"/>
        </w:rPr>
        <w:t xml:space="preserve"> </w:t>
      </w:r>
      <w:r>
        <w:rPr>
          <w:w w:val="95"/>
        </w:rPr>
        <w:t>ägarna</w:t>
      </w:r>
      <w:r>
        <w:rPr>
          <w:spacing w:val="-31"/>
          <w:w w:val="95"/>
        </w:rPr>
        <w:t xml:space="preserve"> </w:t>
      </w:r>
      <w:r>
        <w:rPr>
          <w:w w:val="95"/>
        </w:rPr>
        <w:t>av</w:t>
      </w:r>
      <w:r>
        <w:rPr>
          <w:spacing w:val="-32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totalt</w:t>
      </w:r>
      <w:r>
        <w:rPr>
          <w:spacing w:val="-34"/>
          <w:w w:val="95"/>
        </w:rPr>
        <w:t xml:space="preserve"> </w:t>
      </w:r>
      <w:r>
        <w:rPr>
          <w:w w:val="95"/>
        </w:rPr>
        <w:t>3</w:t>
      </w:r>
      <w:r>
        <w:rPr>
          <w:spacing w:val="-32"/>
          <w:w w:val="95"/>
        </w:rPr>
        <w:t xml:space="preserve"> </w:t>
      </w:r>
      <w:r>
        <w:rPr>
          <w:w w:val="95"/>
        </w:rPr>
        <w:t>högst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bedömda </w:t>
      </w:r>
      <w:r>
        <w:t>3-åriga</w:t>
      </w:r>
      <w:r>
        <w:rPr>
          <w:spacing w:val="-45"/>
        </w:rPr>
        <w:t xml:space="preserve"> </w:t>
      </w:r>
      <w:r>
        <w:t>SWB</w:t>
      </w:r>
      <w:r>
        <w:rPr>
          <w:spacing w:val="-46"/>
        </w:rPr>
        <w:t xml:space="preserve"> </w:t>
      </w:r>
      <w:r>
        <w:t>stona</w:t>
      </w:r>
      <w:r>
        <w:rPr>
          <w:spacing w:val="-44"/>
        </w:rPr>
        <w:t xml:space="preserve"> </w:t>
      </w:r>
      <w:r>
        <w:t>i</w:t>
      </w:r>
      <w:r>
        <w:rPr>
          <w:spacing w:val="-45"/>
        </w:rPr>
        <w:t xml:space="preserve"> </w:t>
      </w:r>
      <w:r>
        <w:t>hopp</w:t>
      </w:r>
      <w:r>
        <w:rPr>
          <w:spacing w:val="-45"/>
        </w:rPr>
        <w:t xml:space="preserve"> </w:t>
      </w:r>
      <w:r>
        <w:t>respektive</w:t>
      </w:r>
      <w:r>
        <w:rPr>
          <w:spacing w:val="-45"/>
        </w:rPr>
        <w:t xml:space="preserve"> </w:t>
      </w:r>
      <w:r>
        <w:t>gångarter</w:t>
      </w:r>
      <w:r>
        <w:rPr>
          <w:spacing w:val="-45"/>
        </w:rPr>
        <w:t xml:space="preserve"> </w:t>
      </w:r>
      <w:r>
        <w:t>i</w:t>
      </w:r>
      <w:r>
        <w:rPr>
          <w:spacing w:val="-46"/>
        </w:rPr>
        <w:t xml:space="preserve"> </w:t>
      </w:r>
      <w:r>
        <w:t>samband</w:t>
      </w:r>
      <w:r>
        <w:rPr>
          <w:spacing w:val="-45"/>
        </w:rPr>
        <w:t xml:space="preserve"> </w:t>
      </w:r>
      <w:r>
        <w:t>med</w:t>
      </w:r>
      <w:r>
        <w:rPr>
          <w:spacing w:val="-45"/>
        </w:rPr>
        <w:t xml:space="preserve"> </w:t>
      </w:r>
      <w:proofErr w:type="spellStart"/>
      <w:r>
        <w:t>Rikssto</w:t>
      </w:r>
      <w:proofErr w:type="spellEnd"/>
      <w:r>
        <w:t>.</w:t>
      </w:r>
      <w:r>
        <w:rPr>
          <w:spacing w:val="-45"/>
        </w:rPr>
        <w:t xml:space="preserve"> </w:t>
      </w:r>
      <w:proofErr w:type="spellStart"/>
      <w:r>
        <w:rPr>
          <w:rFonts w:ascii="Times New Roman" w:hAnsi="Times New Roman"/>
          <w:i/>
        </w:rPr>
        <w:t>Rikssto</w:t>
      </w:r>
      <w:proofErr w:type="spellEnd"/>
      <w:r>
        <w:rPr>
          <w:rFonts w:ascii="Times New Roman" w:hAnsi="Times New Roman"/>
          <w:i/>
          <w:spacing w:val="-32"/>
        </w:rPr>
        <w:t xml:space="preserve"> </w:t>
      </w:r>
      <w:r>
        <w:rPr>
          <w:rFonts w:ascii="Times New Roman" w:hAnsi="Times New Roman"/>
          <w:i/>
        </w:rPr>
        <w:t>arrangeras</w:t>
      </w:r>
      <w:r>
        <w:rPr>
          <w:rFonts w:ascii="Times New Roman" w:hAnsi="Times New Roman"/>
          <w:i/>
          <w:spacing w:val="-31"/>
        </w:rPr>
        <w:t xml:space="preserve"> </w:t>
      </w:r>
      <w:r>
        <w:rPr>
          <w:rFonts w:ascii="Times New Roman" w:hAnsi="Times New Roman"/>
          <w:i/>
        </w:rPr>
        <w:t>i samband med Breeders Trophy i oktober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månad.</w:t>
      </w:r>
    </w:p>
    <w:p w:rsidR="00990955" w:rsidRDefault="0064275A">
      <w:pPr>
        <w:pStyle w:val="Liststycke"/>
        <w:numPr>
          <w:ilvl w:val="0"/>
          <w:numId w:val="1"/>
        </w:numPr>
        <w:tabs>
          <w:tab w:val="left" w:pos="836"/>
          <w:tab w:val="left" w:pos="837"/>
        </w:tabs>
        <w:spacing w:before="194" w:line="252" w:lineRule="auto"/>
        <w:ind w:right="111"/>
      </w:pPr>
      <w:r>
        <w:rPr>
          <w:w w:val="95"/>
        </w:rPr>
        <w:t>Agria</w:t>
      </w:r>
      <w:r>
        <w:rPr>
          <w:spacing w:val="-33"/>
          <w:w w:val="95"/>
        </w:rPr>
        <w:t xml:space="preserve"> </w:t>
      </w:r>
      <w:r>
        <w:rPr>
          <w:w w:val="95"/>
        </w:rPr>
        <w:t>betalar</w:t>
      </w:r>
      <w:r>
        <w:rPr>
          <w:spacing w:val="-31"/>
          <w:w w:val="95"/>
        </w:rPr>
        <w:t xml:space="preserve"> </w:t>
      </w:r>
      <w:r>
        <w:rPr>
          <w:w w:val="95"/>
        </w:rPr>
        <w:t>totalt</w:t>
      </w:r>
      <w:r>
        <w:rPr>
          <w:spacing w:val="-33"/>
          <w:w w:val="95"/>
        </w:rPr>
        <w:t xml:space="preserve"> </w:t>
      </w:r>
      <w:r>
        <w:rPr>
          <w:w w:val="95"/>
        </w:rPr>
        <w:t>15</w:t>
      </w:r>
      <w:r>
        <w:rPr>
          <w:spacing w:val="-32"/>
          <w:w w:val="95"/>
        </w:rPr>
        <w:t xml:space="preserve"> </w:t>
      </w:r>
      <w:r>
        <w:rPr>
          <w:w w:val="95"/>
        </w:rPr>
        <w:t>000</w:t>
      </w:r>
      <w:r>
        <w:rPr>
          <w:spacing w:val="-33"/>
          <w:w w:val="95"/>
        </w:rPr>
        <w:t xml:space="preserve"> </w:t>
      </w:r>
      <w:r>
        <w:rPr>
          <w:w w:val="95"/>
        </w:rPr>
        <w:t>kronor</w:t>
      </w:r>
      <w:r>
        <w:rPr>
          <w:spacing w:val="-32"/>
          <w:w w:val="95"/>
        </w:rPr>
        <w:t xml:space="preserve"> </w:t>
      </w:r>
      <w:r>
        <w:rPr>
          <w:w w:val="95"/>
        </w:rPr>
        <w:t>årligen</w:t>
      </w:r>
      <w:r>
        <w:rPr>
          <w:spacing w:val="-32"/>
          <w:w w:val="95"/>
        </w:rPr>
        <w:t xml:space="preserve"> </w:t>
      </w:r>
      <w:r>
        <w:rPr>
          <w:w w:val="95"/>
        </w:rPr>
        <w:t>i</w:t>
      </w:r>
      <w:r>
        <w:rPr>
          <w:spacing w:val="-34"/>
          <w:w w:val="95"/>
        </w:rPr>
        <w:t xml:space="preserve"> </w:t>
      </w:r>
      <w:r>
        <w:rPr>
          <w:w w:val="95"/>
        </w:rPr>
        <w:t>stipendier</w:t>
      </w:r>
      <w:r>
        <w:rPr>
          <w:spacing w:val="-33"/>
          <w:w w:val="95"/>
        </w:rPr>
        <w:t xml:space="preserve"> </w:t>
      </w:r>
      <w:r>
        <w:rPr>
          <w:w w:val="95"/>
        </w:rPr>
        <w:t>till</w:t>
      </w:r>
      <w:r>
        <w:rPr>
          <w:spacing w:val="-32"/>
          <w:w w:val="95"/>
        </w:rPr>
        <w:t xml:space="preserve"> </w:t>
      </w:r>
      <w:r>
        <w:rPr>
          <w:w w:val="95"/>
        </w:rPr>
        <w:t>ägarna</w:t>
      </w:r>
      <w:r>
        <w:rPr>
          <w:spacing w:val="-31"/>
          <w:w w:val="95"/>
        </w:rPr>
        <w:t xml:space="preserve"> </w:t>
      </w:r>
      <w:r>
        <w:rPr>
          <w:w w:val="95"/>
        </w:rPr>
        <w:t>av</w:t>
      </w:r>
      <w:r>
        <w:rPr>
          <w:spacing w:val="-32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totalt</w:t>
      </w:r>
      <w:r>
        <w:rPr>
          <w:spacing w:val="-34"/>
          <w:w w:val="95"/>
        </w:rPr>
        <w:t xml:space="preserve"> </w:t>
      </w:r>
      <w:r>
        <w:rPr>
          <w:w w:val="95"/>
        </w:rPr>
        <w:t>3</w:t>
      </w:r>
      <w:r>
        <w:rPr>
          <w:spacing w:val="-32"/>
          <w:w w:val="95"/>
        </w:rPr>
        <w:t xml:space="preserve"> </w:t>
      </w:r>
      <w:r>
        <w:rPr>
          <w:w w:val="95"/>
        </w:rPr>
        <w:t>högst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bedömda </w:t>
      </w:r>
      <w:r>
        <w:t>3-åriga</w:t>
      </w:r>
      <w:r>
        <w:rPr>
          <w:spacing w:val="-22"/>
        </w:rPr>
        <w:t xml:space="preserve"> </w:t>
      </w:r>
      <w:r>
        <w:t>selektionsstona</w:t>
      </w:r>
      <w:r>
        <w:rPr>
          <w:spacing w:val="-21"/>
        </w:rPr>
        <w:t xml:space="preserve"> </w:t>
      </w:r>
      <w:r>
        <w:t>som</w:t>
      </w:r>
      <w:r>
        <w:rPr>
          <w:spacing w:val="-21"/>
        </w:rPr>
        <w:t xml:space="preserve"> </w:t>
      </w:r>
      <w:r>
        <w:t>betäckts</w:t>
      </w:r>
      <w:r>
        <w:rPr>
          <w:spacing w:val="-20"/>
        </w:rPr>
        <w:t xml:space="preserve"> </w:t>
      </w:r>
      <w:r>
        <w:t>under</w:t>
      </w:r>
      <w:r>
        <w:rPr>
          <w:spacing w:val="-21"/>
        </w:rPr>
        <w:t xml:space="preserve"> </w:t>
      </w:r>
      <w:r>
        <w:t>året.</w:t>
      </w:r>
    </w:p>
    <w:p w:rsidR="00990955" w:rsidRDefault="0064275A">
      <w:pPr>
        <w:ind w:left="836" w:right="64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SWB bereder underlag till styrgruppen som beslutar stipendiaterna. Prisutdelning sker i början av efterföljande år.</w:t>
      </w:r>
    </w:p>
    <w:p w:rsidR="00990955" w:rsidRDefault="0064275A">
      <w:pPr>
        <w:pStyle w:val="Rubrik1"/>
        <w:spacing w:before="200"/>
      </w:pPr>
      <w:r>
        <w:t>Presentkort försäkringspremie</w:t>
      </w:r>
    </w:p>
    <w:p w:rsidR="00990955" w:rsidRDefault="0064275A">
      <w:pPr>
        <w:pStyle w:val="Liststycke"/>
        <w:numPr>
          <w:ilvl w:val="0"/>
          <w:numId w:val="1"/>
        </w:numPr>
        <w:tabs>
          <w:tab w:val="left" w:pos="836"/>
          <w:tab w:val="left" w:pos="837"/>
        </w:tabs>
      </w:pPr>
      <w:r>
        <w:t>Agria</w:t>
      </w:r>
      <w:r>
        <w:rPr>
          <w:spacing w:val="-41"/>
        </w:rPr>
        <w:t xml:space="preserve"> </w:t>
      </w:r>
      <w:r>
        <w:t>lämnar</w:t>
      </w:r>
      <w:r>
        <w:rPr>
          <w:spacing w:val="-39"/>
        </w:rPr>
        <w:t xml:space="preserve"> </w:t>
      </w:r>
      <w:r>
        <w:t>årligen</w:t>
      </w:r>
      <w:r>
        <w:rPr>
          <w:spacing w:val="-40"/>
        </w:rPr>
        <w:t xml:space="preserve"> </w:t>
      </w:r>
      <w:r>
        <w:t>10</w:t>
      </w:r>
      <w:r>
        <w:rPr>
          <w:spacing w:val="-39"/>
        </w:rPr>
        <w:t xml:space="preserve"> </w:t>
      </w:r>
      <w:r>
        <w:t>%</w:t>
      </w:r>
      <w:r>
        <w:rPr>
          <w:spacing w:val="-40"/>
        </w:rPr>
        <w:t xml:space="preserve"> </w:t>
      </w:r>
      <w:r>
        <w:t>rabatt</w:t>
      </w:r>
      <w:r>
        <w:rPr>
          <w:spacing w:val="-39"/>
        </w:rPr>
        <w:t xml:space="preserve"> </w:t>
      </w:r>
      <w:r>
        <w:t>på</w:t>
      </w:r>
      <w:r>
        <w:rPr>
          <w:spacing w:val="-40"/>
        </w:rPr>
        <w:t xml:space="preserve"> </w:t>
      </w:r>
      <w:r>
        <w:t>försäkringspremie</w:t>
      </w:r>
      <w:r>
        <w:rPr>
          <w:spacing w:val="-40"/>
        </w:rPr>
        <w:t xml:space="preserve"> </w:t>
      </w:r>
      <w:r>
        <w:t>för</w:t>
      </w:r>
      <w:r>
        <w:rPr>
          <w:spacing w:val="-41"/>
        </w:rPr>
        <w:t xml:space="preserve"> </w:t>
      </w:r>
      <w:r>
        <w:t>Plusmedlemmarnas</w:t>
      </w:r>
      <w:r>
        <w:rPr>
          <w:spacing w:val="-39"/>
        </w:rPr>
        <w:t xml:space="preserve"> </w:t>
      </w:r>
      <w:r>
        <w:t>hästar.</w:t>
      </w:r>
    </w:p>
    <w:p w:rsidR="00990955" w:rsidRDefault="0064275A">
      <w:pPr>
        <w:pStyle w:val="Liststycke"/>
        <w:numPr>
          <w:ilvl w:val="0"/>
          <w:numId w:val="1"/>
        </w:numPr>
        <w:tabs>
          <w:tab w:val="left" w:pos="836"/>
          <w:tab w:val="left" w:pos="837"/>
        </w:tabs>
        <w:spacing w:before="212" w:line="252" w:lineRule="auto"/>
        <w:ind w:right="331"/>
      </w:pPr>
      <w:r>
        <w:rPr>
          <w:w w:val="95"/>
        </w:rPr>
        <w:t>Agria</w:t>
      </w:r>
      <w:r>
        <w:rPr>
          <w:spacing w:val="-34"/>
          <w:w w:val="95"/>
        </w:rPr>
        <w:t xml:space="preserve"> </w:t>
      </w:r>
      <w:r>
        <w:rPr>
          <w:w w:val="95"/>
        </w:rPr>
        <w:t>lämnar</w:t>
      </w:r>
      <w:r>
        <w:rPr>
          <w:spacing w:val="-34"/>
          <w:w w:val="95"/>
        </w:rPr>
        <w:t xml:space="preserve"> </w:t>
      </w:r>
      <w:r>
        <w:rPr>
          <w:w w:val="95"/>
        </w:rPr>
        <w:t>årligen</w:t>
      </w:r>
      <w:r>
        <w:rPr>
          <w:spacing w:val="-33"/>
          <w:w w:val="95"/>
        </w:rPr>
        <w:t xml:space="preserve"> </w:t>
      </w:r>
      <w:r>
        <w:rPr>
          <w:w w:val="95"/>
        </w:rPr>
        <w:t>presentkort</w:t>
      </w:r>
      <w:r>
        <w:rPr>
          <w:spacing w:val="-34"/>
          <w:w w:val="95"/>
        </w:rPr>
        <w:t xml:space="preserve"> </w:t>
      </w:r>
      <w:r>
        <w:rPr>
          <w:w w:val="95"/>
        </w:rPr>
        <w:t>på</w:t>
      </w:r>
      <w:r>
        <w:rPr>
          <w:spacing w:val="-34"/>
          <w:w w:val="95"/>
        </w:rPr>
        <w:t xml:space="preserve"> </w:t>
      </w:r>
      <w:r>
        <w:rPr>
          <w:w w:val="95"/>
        </w:rPr>
        <w:t>200</w:t>
      </w:r>
      <w:r>
        <w:rPr>
          <w:spacing w:val="-32"/>
          <w:w w:val="95"/>
        </w:rPr>
        <w:t xml:space="preserve"> </w:t>
      </w:r>
      <w:r>
        <w:rPr>
          <w:w w:val="95"/>
        </w:rPr>
        <w:t>kronor</w:t>
      </w:r>
      <w:r>
        <w:rPr>
          <w:spacing w:val="-35"/>
          <w:w w:val="95"/>
        </w:rPr>
        <w:t xml:space="preserve"> </w:t>
      </w:r>
      <w:r>
        <w:rPr>
          <w:w w:val="95"/>
        </w:rPr>
        <w:t>i</w:t>
      </w:r>
      <w:r>
        <w:rPr>
          <w:spacing w:val="-33"/>
          <w:w w:val="95"/>
        </w:rPr>
        <w:t xml:space="preserve"> </w:t>
      </w:r>
      <w:r>
        <w:rPr>
          <w:w w:val="95"/>
        </w:rPr>
        <w:t>rabatt</w:t>
      </w:r>
      <w:r>
        <w:rPr>
          <w:spacing w:val="-33"/>
          <w:w w:val="95"/>
        </w:rPr>
        <w:t xml:space="preserve"> </w:t>
      </w:r>
      <w:r>
        <w:rPr>
          <w:w w:val="95"/>
        </w:rPr>
        <w:t>på</w:t>
      </w:r>
      <w:r>
        <w:rPr>
          <w:spacing w:val="-33"/>
          <w:w w:val="95"/>
        </w:rPr>
        <w:t xml:space="preserve"> </w:t>
      </w:r>
      <w:r>
        <w:rPr>
          <w:w w:val="95"/>
        </w:rPr>
        <w:t>hästförsäkringspremie</w:t>
      </w:r>
      <w:r>
        <w:rPr>
          <w:spacing w:val="-33"/>
          <w:w w:val="95"/>
        </w:rPr>
        <w:t xml:space="preserve"> </w:t>
      </w:r>
      <w:r>
        <w:rPr>
          <w:w w:val="95"/>
        </w:rPr>
        <w:t>hos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Agria </w:t>
      </w:r>
      <w:r>
        <w:t>till</w:t>
      </w:r>
      <w:r>
        <w:rPr>
          <w:spacing w:val="-29"/>
        </w:rPr>
        <w:t xml:space="preserve"> </w:t>
      </w:r>
      <w:r>
        <w:t>SWB-medlemmar</w:t>
      </w:r>
      <w:r>
        <w:rPr>
          <w:spacing w:val="-28"/>
        </w:rPr>
        <w:t xml:space="preserve"> </w:t>
      </w:r>
      <w:r>
        <w:t>som</w:t>
      </w:r>
      <w:r>
        <w:rPr>
          <w:spacing w:val="-28"/>
        </w:rPr>
        <w:t xml:space="preserve"> </w:t>
      </w:r>
      <w:r>
        <w:t>är</w:t>
      </w:r>
      <w:r>
        <w:rPr>
          <w:spacing w:val="-28"/>
        </w:rPr>
        <w:t xml:space="preserve"> </w:t>
      </w:r>
      <w:r>
        <w:t>språngägare</w:t>
      </w:r>
      <w:r>
        <w:rPr>
          <w:spacing w:val="-29"/>
        </w:rPr>
        <w:t xml:space="preserve"> </w:t>
      </w:r>
      <w:r>
        <w:t>till</w:t>
      </w:r>
      <w:r>
        <w:rPr>
          <w:spacing w:val="-28"/>
        </w:rPr>
        <w:t xml:space="preserve"> </w:t>
      </w:r>
      <w:r>
        <w:t>föl</w:t>
      </w:r>
      <w:r>
        <w:rPr>
          <w:spacing w:val="-30"/>
        </w:rPr>
        <w:t xml:space="preserve"> </w:t>
      </w:r>
      <w:r>
        <w:t>efter</w:t>
      </w:r>
      <w:r>
        <w:rPr>
          <w:spacing w:val="-30"/>
        </w:rPr>
        <w:t xml:space="preserve"> </w:t>
      </w:r>
      <w:r>
        <w:t>selektionsston.</w:t>
      </w:r>
    </w:p>
    <w:p w:rsidR="00990955" w:rsidRDefault="00990955">
      <w:pPr>
        <w:pStyle w:val="Brdtext"/>
      </w:pPr>
    </w:p>
    <w:p w:rsidR="00990955" w:rsidRDefault="00990955">
      <w:pPr>
        <w:pStyle w:val="Brdtext"/>
        <w:spacing w:before="4"/>
        <w:rPr>
          <w:sz w:val="18"/>
        </w:rPr>
      </w:pPr>
    </w:p>
    <w:p w:rsidR="00990955" w:rsidRDefault="0064275A">
      <w:pPr>
        <w:pStyle w:val="Rubrik1"/>
      </w:pPr>
      <w:r>
        <w:t xml:space="preserve">Frågor </w:t>
      </w:r>
      <w:proofErr w:type="spellStart"/>
      <w:r>
        <w:t>ang</w:t>
      </w:r>
      <w:proofErr w:type="spellEnd"/>
      <w:r>
        <w:t xml:space="preserve"> Agrias bidrag ställs till </w:t>
      </w:r>
      <w:proofErr w:type="spellStart"/>
      <w:proofErr w:type="gramStart"/>
      <w:r>
        <w:t>SWBs</w:t>
      </w:r>
      <w:proofErr w:type="spellEnd"/>
      <w:proofErr w:type="gramEnd"/>
      <w:r>
        <w:t xml:space="preserve"> kansli.</w:t>
      </w:r>
    </w:p>
    <w:sectPr w:rsidR="00990955">
      <w:type w:val="continuous"/>
      <w:pgSz w:w="11910" w:h="16840"/>
      <w:pgMar w:top="64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5461E"/>
    <w:multiLevelType w:val="hybridMultilevel"/>
    <w:tmpl w:val="3D80C3C4"/>
    <w:lvl w:ilvl="0" w:tplc="E01E661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sv-SE" w:eastAsia="sv-SE" w:bidi="sv-SE"/>
      </w:rPr>
    </w:lvl>
    <w:lvl w:ilvl="1" w:tplc="E7183A62">
      <w:numFmt w:val="bullet"/>
      <w:lvlText w:val="•"/>
      <w:lvlJc w:val="left"/>
      <w:pPr>
        <w:ind w:left="1684" w:hanging="360"/>
      </w:pPr>
      <w:rPr>
        <w:rFonts w:hint="default"/>
        <w:lang w:val="sv-SE" w:eastAsia="sv-SE" w:bidi="sv-SE"/>
      </w:rPr>
    </w:lvl>
    <w:lvl w:ilvl="2" w:tplc="4740BC68">
      <w:numFmt w:val="bullet"/>
      <w:lvlText w:val="•"/>
      <w:lvlJc w:val="left"/>
      <w:pPr>
        <w:ind w:left="2529" w:hanging="360"/>
      </w:pPr>
      <w:rPr>
        <w:rFonts w:hint="default"/>
        <w:lang w:val="sv-SE" w:eastAsia="sv-SE" w:bidi="sv-SE"/>
      </w:rPr>
    </w:lvl>
    <w:lvl w:ilvl="3" w:tplc="75468E2C">
      <w:numFmt w:val="bullet"/>
      <w:lvlText w:val="•"/>
      <w:lvlJc w:val="left"/>
      <w:pPr>
        <w:ind w:left="3373" w:hanging="360"/>
      </w:pPr>
      <w:rPr>
        <w:rFonts w:hint="default"/>
        <w:lang w:val="sv-SE" w:eastAsia="sv-SE" w:bidi="sv-SE"/>
      </w:rPr>
    </w:lvl>
    <w:lvl w:ilvl="4" w:tplc="C7AEEE9C">
      <w:numFmt w:val="bullet"/>
      <w:lvlText w:val="•"/>
      <w:lvlJc w:val="left"/>
      <w:pPr>
        <w:ind w:left="4218" w:hanging="360"/>
      </w:pPr>
      <w:rPr>
        <w:rFonts w:hint="default"/>
        <w:lang w:val="sv-SE" w:eastAsia="sv-SE" w:bidi="sv-SE"/>
      </w:rPr>
    </w:lvl>
    <w:lvl w:ilvl="5" w:tplc="86FE626E">
      <w:numFmt w:val="bullet"/>
      <w:lvlText w:val="•"/>
      <w:lvlJc w:val="left"/>
      <w:pPr>
        <w:ind w:left="5063" w:hanging="360"/>
      </w:pPr>
      <w:rPr>
        <w:rFonts w:hint="default"/>
        <w:lang w:val="sv-SE" w:eastAsia="sv-SE" w:bidi="sv-SE"/>
      </w:rPr>
    </w:lvl>
    <w:lvl w:ilvl="6" w:tplc="6C06A8A8">
      <w:numFmt w:val="bullet"/>
      <w:lvlText w:val="•"/>
      <w:lvlJc w:val="left"/>
      <w:pPr>
        <w:ind w:left="5907" w:hanging="360"/>
      </w:pPr>
      <w:rPr>
        <w:rFonts w:hint="default"/>
        <w:lang w:val="sv-SE" w:eastAsia="sv-SE" w:bidi="sv-SE"/>
      </w:rPr>
    </w:lvl>
    <w:lvl w:ilvl="7" w:tplc="E8640116">
      <w:numFmt w:val="bullet"/>
      <w:lvlText w:val="•"/>
      <w:lvlJc w:val="left"/>
      <w:pPr>
        <w:ind w:left="6752" w:hanging="360"/>
      </w:pPr>
      <w:rPr>
        <w:rFonts w:hint="default"/>
        <w:lang w:val="sv-SE" w:eastAsia="sv-SE" w:bidi="sv-SE"/>
      </w:rPr>
    </w:lvl>
    <w:lvl w:ilvl="8" w:tplc="F814C3F2">
      <w:numFmt w:val="bullet"/>
      <w:lvlText w:val="•"/>
      <w:lvlJc w:val="left"/>
      <w:pPr>
        <w:ind w:left="7597" w:hanging="360"/>
      </w:pPr>
      <w:rPr>
        <w:rFonts w:hint="default"/>
        <w:lang w:val="sv-SE" w:eastAsia="sv-SE" w:bidi="sv-S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55"/>
    <w:rsid w:val="00000028"/>
    <w:rsid w:val="00236C2C"/>
    <w:rsid w:val="0064275A"/>
    <w:rsid w:val="0099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9A43"/>
  <w15:docId w15:val="{1CF51E5C-7C3A-4492-954E-2CC349A6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sv-SE" w:eastAsia="sv-SE" w:bidi="sv-SE"/>
    </w:rPr>
  </w:style>
  <w:style w:type="paragraph" w:styleId="Rubrik1">
    <w:name w:val="heading 1"/>
    <w:basedOn w:val="Normal"/>
    <w:uiPriority w:val="9"/>
    <w:qFormat/>
    <w:pPr>
      <w:ind w:left="116"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Liststycke">
    <w:name w:val="List Paragraph"/>
    <w:basedOn w:val="Normal"/>
    <w:uiPriority w:val="1"/>
    <w:qFormat/>
    <w:pPr>
      <w:spacing w:before="11"/>
      <w:ind w:left="83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A8105C359A84C84BCF79EE825279C" ma:contentTypeVersion="8" ma:contentTypeDescription="Skapa ett nytt dokument." ma:contentTypeScope="" ma:versionID="0b2a8039bcf8cec856b2ec620d1c11c9">
  <xsd:schema xmlns:xsd="http://www.w3.org/2001/XMLSchema" xmlns:xs="http://www.w3.org/2001/XMLSchema" xmlns:p="http://schemas.microsoft.com/office/2006/metadata/properties" xmlns:ns2="0ce15f0a-7a3f-4d31-a445-0672ba73ffb2" xmlns:ns3="f0953053-0d65-4e30-8f58-09d4c45c1e50" targetNamespace="http://schemas.microsoft.com/office/2006/metadata/properties" ma:root="true" ma:fieldsID="e6a9e91ede870a31e96733ba3ba730db" ns2:_="" ns3:_="">
    <xsd:import namespace="0ce15f0a-7a3f-4d31-a445-0672ba73ffb2"/>
    <xsd:import namespace="f0953053-0d65-4e30-8f58-09d4c45c1e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15f0a-7a3f-4d31-a445-0672ba73ff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53053-0d65-4e30-8f58-09d4c45c1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ACB001-F926-4A7E-95ED-524C0B613B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0B93E2-1073-4FAD-830F-0D43B722B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15f0a-7a3f-4d31-a445-0672ba73ffb2"/>
    <ds:schemaRef ds:uri="f0953053-0d65-4e30-8f58-09d4c45c1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2175B7-D8FD-4B24-AE76-72942E3372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Cederström</dc:creator>
  <cp:lastModifiedBy>Ulrica Holst - SWB</cp:lastModifiedBy>
  <cp:revision>3</cp:revision>
  <dcterms:created xsi:type="dcterms:W3CDTF">2018-10-24T09:33:00Z</dcterms:created>
  <dcterms:modified xsi:type="dcterms:W3CDTF">2018-11-14T15:07:00Z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2018-10-24T00:00:00Z</vt:filetime>
  </property>
  <property fmtid="{D5CDD505-2E9C-101B-9397-08002B2CF9AE}" pid="5" name="ContentTypeId">
    <vt:lpwstr>0x010100FDEA8105C359A84C84BCF79EE825279C</vt:lpwstr>
  </property>
</Properties>
</file>